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229" w:rsidRDefault="00917229" w:rsidP="00917229">
      <w:pPr>
        <w:widowControl w:val="0"/>
        <w:autoSpaceDE w:val="0"/>
        <w:autoSpaceDN w:val="0"/>
        <w:adjustRightInd w:val="0"/>
        <w:spacing w:after="380"/>
        <w:rPr>
          <w:rFonts w:ascii="Trebuchet MS" w:hAnsi="Trebuchet MS" w:cs="Trebuchet MS"/>
          <w:b/>
          <w:bCs/>
          <w:color w:val="A45233"/>
          <w:sz w:val="30"/>
          <w:szCs w:val="30"/>
        </w:rPr>
      </w:pPr>
      <w:r>
        <w:rPr>
          <w:rFonts w:ascii="Trebuchet MS" w:hAnsi="Trebuchet MS" w:cs="Trebuchet MS"/>
          <w:b/>
          <w:bCs/>
          <w:color w:val="A45233"/>
          <w:sz w:val="30"/>
          <w:szCs w:val="30"/>
        </w:rPr>
        <w:t>British Fertility Society issues new guidelines on the effect of obesity on female reproductive health</w:t>
      </w:r>
    </w:p>
    <w:p w:rsidR="00917229" w:rsidRDefault="00917229" w:rsidP="00917229">
      <w:pPr>
        <w:widowControl w:val="0"/>
        <w:autoSpaceDE w:val="0"/>
        <w:autoSpaceDN w:val="0"/>
        <w:adjustRightInd w:val="0"/>
        <w:spacing w:after="240"/>
        <w:rPr>
          <w:rFonts w:ascii="Trebuchet MS" w:hAnsi="Trebuchet MS" w:cs="Trebuchet MS"/>
          <w:color w:val="535353"/>
        </w:rPr>
      </w:pPr>
      <w:r>
        <w:rPr>
          <w:rFonts w:ascii="Trebuchet MS" w:hAnsi="Trebuchet MS" w:cs="Trebuchet MS"/>
          <w:b/>
          <w:bCs/>
        </w:rPr>
        <w:t>13 November 2007</w:t>
      </w:r>
    </w:p>
    <w:p w:rsidR="00917229" w:rsidRDefault="00917229" w:rsidP="00917229">
      <w:pPr>
        <w:widowControl w:val="0"/>
        <w:autoSpaceDE w:val="0"/>
        <w:autoSpaceDN w:val="0"/>
        <w:adjustRightInd w:val="0"/>
        <w:spacing w:after="240"/>
        <w:rPr>
          <w:rFonts w:ascii="Trebuchet MS" w:hAnsi="Trebuchet MS" w:cs="Trebuchet MS"/>
          <w:color w:val="535353"/>
        </w:rPr>
      </w:pPr>
      <w:r>
        <w:rPr>
          <w:rFonts w:ascii="Trebuchet MS" w:hAnsi="Trebuchet MS" w:cs="Trebuchet MS"/>
          <w:color w:val="535353"/>
        </w:rPr>
        <w:t>The British Fertility Society has issued new guidelines for the treatment of women with fertility problems according to their weight.  This follows a thorough review of the evidence regarding the interaction between obesity and female reproduction.  The British Fertility Society is committed to promoting good clinical practice and working with patients to provide safe and effective fertility treatment.  These guidelines are designed to help more women who currently suffer from infertility to become pregnant with minimum risk to their health and that of the child.</w:t>
      </w:r>
    </w:p>
    <w:p w:rsidR="00917229" w:rsidRDefault="00917229" w:rsidP="00917229">
      <w:pPr>
        <w:widowControl w:val="0"/>
        <w:autoSpaceDE w:val="0"/>
        <w:autoSpaceDN w:val="0"/>
        <w:adjustRightInd w:val="0"/>
        <w:spacing w:after="240"/>
        <w:rPr>
          <w:rFonts w:ascii="Trebuchet MS" w:hAnsi="Trebuchet MS" w:cs="Trebuchet MS"/>
          <w:color w:val="535353"/>
        </w:rPr>
      </w:pPr>
      <w:r>
        <w:rPr>
          <w:rFonts w:ascii="Trebuchet MS" w:hAnsi="Trebuchet MS" w:cs="Trebuchet MS"/>
          <w:b/>
          <w:bCs/>
        </w:rPr>
        <w:t xml:space="preserve">To </w:t>
      </w:r>
      <w:proofErr w:type="spellStart"/>
      <w:r>
        <w:rPr>
          <w:rFonts w:ascii="Trebuchet MS" w:hAnsi="Trebuchet MS" w:cs="Trebuchet MS"/>
          <w:b/>
          <w:bCs/>
        </w:rPr>
        <w:t>summarise</w:t>
      </w:r>
      <w:proofErr w:type="spellEnd"/>
      <w:r>
        <w:rPr>
          <w:rFonts w:ascii="Trebuchet MS" w:hAnsi="Trebuchet MS" w:cs="Trebuchet MS"/>
          <w:b/>
          <w:bCs/>
        </w:rPr>
        <w:t>, the guidelines state:</w:t>
      </w:r>
    </w:p>
    <w:p w:rsidR="00917229" w:rsidRDefault="00917229" w:rsidP="00917229">
      <w:pPr>
        <w:widowControl w:val="0"/>
        <w:numPr>
          <w:ilvl w:val="0"/>
          <w:numId w:val="1"/>
        </w:numPr>
        <w:tabs>
          <w:tab w:val="left" w:pos="220"/>
          <w:tab w:val="left" w:pos="720"/>
        </w:tabs>
        <w:autoSpaceDE w:val="0"/>
        <w:autoSpaceDN w:val="0"/>
        <w:adjustRightInd w:val="0"/>
        <w:ind w:hanging="720"/>
        <w:rPr>
          <w:rFonts w:ascii="Trebuchet MS" w:hAnsi="Trebuchet MS" w:cs="Trebuchet MS"/>
          <w:color w:val="535353"/>
        </w:rPr>
      </w:pPr>
      <w:r>
        <w:rPr>
          <w:rFonts w:ascii="Trebuchet MS" w:hAnsi="Trebuchet MS" w:cs="Trebuchet MS"/>
          <w:color w:val="535353"/>
        </w:rPr>
        <w:t>Obesity has a significant adverse effect on female reproductive health. </w:t>
      </w:r>
    </w:p>
    <w:p w:rsidR="00917229" w:rsidRDefault="00917229" w:rsidP="00917229">
      <w:pPr>
        <w:widowControl w:val="0"/>
        <w:numPr>
          <w:ilvl w:val="0"/>
          <w:numId w:val="2"/>
        </w:numPr>
        <w:tabs>
          <w:tab w:val="left" w:pos="220"/>
          <w:tab w:val="left" w:pos="720"/>
        </w:tabs>
        <w:autoSpaceDE w:val="0"/>
        <w:autoSpaceDN w:val="0"/>
        <w:adjustRightInd w:val="0"/>
        <w:ind w:hanging="720"/>
        <w:rPr>
          <w:rFonts w:ascii="Trebuchet MS" w:hAnsi="Trebuchet MS" w:cs="Trebuchet MS"/>
          <w:color w:val="535353"/>
        </w:rPr>
      </w:pPr>
      <w:r>
        <w:rPr>
          <w:rFonts w:ascii="Trebuchet MS" w:hAnsi="Trebuchet MS" w:cs="Trebuchet MS"/>
          <w:color w:val="535353"/>
        </w:rPr>
        <w:t xml:space="preserve">Being obese decreases the chances of natural conception, reduces the likelihood that fertility treatment will be successful and increases the risk of miscarriage, congenital anomalies and pregnancy complications.  Obesity also decreases the safety of fertility procedures, for example the ability to see ovaries on ultrasound scan or the provision of safe </w:t>
      </w:r>
      <w:proofErr w:type="spellStart"/>
      <w:r>
        <w:rPr>
          <w:rFonts w:ascii="Trebuchet MS" w:hAnsi="Trebuchet MS" w:cs="Trebuchet MS"/>
          <w:color w:val="535353"/>
        </w:rPr>
        <w:t>anaesthesia</w:t>
      </w:r>
      <w:proofErr w:type="spellEnd"/>
      <w:r>
        <w:rPr>
          <w:rFonts w:ascii="Trebuchet MS" w:hAnsi="Trebuchet MS" w:cs="Trebuchet MS"/>
          <w:color w:val="535353"/>
        </w:rPr>
        <w:t>.  In addition, obesity can have negative long-term health effects on both the mother and the child.</w:t>
      </w:r>
    </w:p>
    <w:p w:rsidR="00917229" w:rsidRDefault="00917229" w:rsidP="00917229">
      <w:pPr>
        <w:widowControl w:val="0"/>
        <w:numPr>
          <w:ilvl w:val="0"/>
          <w:numId w:val="3"/>
        </w:numPr>
        <w:tabs>
          <w:tab w:val="left" w:pos="220"/>
          <w:tab w:val="left" w:pos="720"/>
        </w:tabs>
        <w:autoSpaceDE w:val="0"/>
        <w:autoSpaceDN w:val="0"/>
        <w:adjustRightInd w:val="0"/>
        <w:ind w:hanging="720"/>
        <w:rPr>
          <w:rFonts w:ascii="Trebuchet MS" w:hAnsi="Trebuchet MS" w:cs="Trebuchet MS"/>
          <w:color w:val="535353"/>
        </w:rPr>
      </w:pPr>
      <w:r>
        <w:rPr>
          <w:rFonts w:ascii="Trebuchet MS" w:hAnsi="Trebuchet MS" w:cs="Trebuchet MS"/>
          <w:color w:val="535353"/>
        </w:rPr>
        <w:t xml:space="preserve">All women should be advised to achieve a weight appropriate to their height before embarking on pregnancy.  Women seeking fertility treatment should likewise aim to achieve a Body Mass Index (BMI) in the normal range.  In clinical practice, treatment should normally be deferred if the BMI is in excess of 35.  Patients below 37 years of age, and where the clinical circumstances permit, should be encouraged to reduce their BMI to less than 30 to </w:t>
      </w:r>
      <w:proofErr w:type="spellStart"/>
      <w:r>
        <w:rPr>
          <w:rFonts w:ascii="Trebuchet MS" w:hAnsi="Trebuchet MS" w:cs="Trebuchet MS"/>
          <w:color w:val="535353"/>
        </w:rPr>
        <w:t>maximise</w:t>
      </w:r>
      <w:proofErr w:type="spellEnd"/>
      <w:r>
        <w:rPr>
          <w:rFonts w:ascii="Trebuchet MS" w:hAnsi="Trebuchet MS" w:cs="Trebuchet MS"/>
          <w:color w:val="535353"/>
        </w:rPr>
        <w:t xml:space="preserve"> effectiveness and reduce risks of treatment.</w:t>
      </w:r>
    </w:p>
    <w:p w:rsidR="00917229" w:rsidRDefault="00917229" w:rsidP="00917229">
      <w:pPr>
        <w:widowControl w:val="0"/>
        <w:numPr>
          <w:ilvl w:val="0"/>
          <w:numId w:val="4"/>
        </w:numPr>
        <w:tabs>
          <w:tab w:val="left" w:pos="220"/>
          <w:tab w:val="left" w:pos="720"/>
        </w:tabs>
        <w:autoSpaceDE w:val="0"/>
        <w:autoSpaceDN w:val="0"/>
        <w:adjustRightInd w:val="0"/>
        <w:ind w:hanging="720"/>
        <w:rPr>
          <w:rFonts w:ascii="Trebuchet MS" w:hAnsi="Trebuchet MS" w:cs="Trebuchet MS"/>
          <w:color w:val="535353"/>
        </w:rPr>
      </w:pPr>
      <w:r>
        <w:rPr>
          <w:rFonts w:ascii="Trebuchet MS" w:hAnsi="Trebuchet MS" w:cs="Trebuchet MS"/>
          <w:color w:val="535353"/>
        </w:rPr>
        <w:t>Clinicians should inform their patients about the negative effects of extra weight on their chances of conceiving naturally.  Clinicians should consider deferring the provision of fertility treatment to women whose weight lies outside the guidelines outlined above.</w:t>
      </w:r>
    </w:p>
    <w:p w:rsidR="00E67BA1" w:rsidRPr="00917229" w:rsidRDefault="00917229" w:rsidP="00917229">
      <w:r>
        <w:rPr>
          <w:rFonts w:ascii="Trebuchet MS" w:hAnsi="Trebuchet MS" w:cs="Trebuchet MS"/>
          <w:color w:val="535353"/>
        </w:rPr>
        <w:t>Women should be provided with assistance to lose weight, including psychological support, dietary advice, exercise classes and, where appropriate, weight reducing agents or bariatric surgery.  Even a moderate weight loss of 5-10% of body weight can be sufficient to restore fertility.</w:t>
      </w:r>
      <w:bookmarkStart w:id="0" w:name="_GoBack"/>
      <w:bookmarkEnd w:id="0"/>
    </w:p>
    <w:sectPr w:rsidR="00E67BA1" w:rsidRPr="00917229" w:rsidSect="00A960AE">
      <w:pgSz w:w="11900" w:h="16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roman"/>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useFELayout/>
  </w:compat>
  <w:rsids>
    <w:rsidRoot w:val="00917229"/>
    <w:rsid w:val="007A67AC"/>
    <w:rsid w:val="00830AD3"/>
    <w:rsid w:val="00917229"/>
    <w:rsid w:val="00A960AE"/>
    <w:rsid w:val="00AC5BDC"/>
    <w:rsid w:val="00D43B8C"/>
    <w:rsid w:val="00E55A79"/>
    <w:rsid w:val="00E67BA1"/>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BD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346</Words>
  <Characters>1974</Characters>
  <Application>Microsoft Office Word</Application>
  <DocSecurity>0</DocSecurity>
  <Lines>16</Lines>
  <Paragraphs>4</Paragraphs>
  <ScaleCrop>false</ScaleCrop>
  <Company>COTSWOLD FERTILITY UNIT</Company>
  <LinksUpToDate>false</LinksUpToDate>
  <CharactersWithSpaces>2316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KALPANA REDDY</dc:creator>
  <cp:keywords/>
  <dc:description/>
  <cp:lastModifiedBy>cassarm</cp:lastModifiedBy>
  <cp:revision>2</cp:revision>
  <dcterms:created xsi:type="dcterms:W3CDTF">2013-03-06T10:15:00Z</dcterms:created>
  <dcterms:modified xsi:type="dcterms:W3CDTF">2013-03-06T10:15:00Z</dcterms:modified>
</cp:coreProperties>
</file>